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9CAACE" w14:textId="41516FA9" w:rsidR="00A32C52" w:rsidRDefault="004939FB">
      <w:r>
        <w:t xml:space="preserve">Bio for </w:t>
      </w:r>
      <w:r w:rsidR="00A32C52">
        <w:t>Pam Bold</w:t>
      </w:r>
    </w:p>
    <w:p w14:paraId="1F616ACB" w14:textId="77777777" w:rsidR="004939FB" w:rsidRDefault="004939FB"/>
    <w:p w14:paraId="57E8A150" w14:textId="77777777" w:rsidR="00A32C52" w:rsidRPr="00A32C52" w:rsidRDefault="00A32C52" w:rsidP="00A32C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24"/>
          <w:szCs w:val="24"/>
        </w:rPr>
      </w:pPr>
      <w:r w:rsidRPr="00A32C52">
        <w:rPr>
          <w:rFonts w:ascii="Calibri" w:eastAsia="Times New Roman" w:hAnsi="Calibri" w:cs="Calibri"/>
          <w:color w:val="222222"/>
          <w:sz w:val="24"/>
          <w:szCs w:val="24"/>
        </w:rPr>
        <w:t>Pam Bold is the Executive Director of the High Sierra Energy Foundation, a non-profit that promotes the culture of energy efficiency and sustainability in the Eastern Sierra. Pam graduated from San Diego State University with a degree she never worked one day in, spent her early career in the tech field, and couldn’t be happier that she found her way to a role that allows her to have a positive impact on people and the environment.</w:t>
      </w:r>
    </w:p>
    <w:p w14:paraId="128150D5" w14:textId="77777777" w:rsidR="00A32C52" w:rsidRPr="00A32C52" w:rsidRDefault="00A32C52" w:rsidP="00A32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4AB79F" w14:textId="5D065B47" w:rsidR="004939FB" w:rsidRDefault="004939FB" w:rsidP="00A32C52"/>
    <w:sectPr w:rsidR="004939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9FB"/>
    <w:rsid w:val="00161845"/>
    <w:rsid w:val="00363657"/>
    <w:rsid w:val="004939FB"/>
    <w:rsid w:val="006B7409"/>
    <w:rsid w:val="00A32C52"/>
    <w:rsid w:val="00BD7C69"/>
    <w:rsid w:val="00DE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8E503"/>
  <w15:chartTrackingRefBased/>
  <w15:docId w15:val="{2C5FCAAF-D869-4583-B3DE-250AE19FB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50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Evans</dc:creator>
  <cp:keywords/>
  <dc:description/>
  <cp:lastModifiedBy>Microsoft Office User</cp:lastModifiedBy>
  <cp:revision>3</cp:revision>
  <dcterms:created xsi:type="dcterms:W3CDTF">2020-04-08T21:52:00Z</dcterms:created>
  <dcterms:modified xsi:type="dcterms:W3CDTF">2020-05-26T00:32:00Z</dcterms:modified>
</cp:coreProperties>
</file>